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Дело 5-</w:t>
      </w:r>
      <w:r>
        <w:rPr>
          <w:rFonts w:ascii="Times New Roman" w:eastAsia="Times New Roman" w:hAnsi="Times New Roman" w:cs="Times New Roman"/>
          <w:sz w:val="26"/>
          <w:szCs w:val="26"/>
        </w:rPr>
        <w:t>90</w:t>
      </w:r>
      <w:r>
        <w:rPr>
          <w:rFonts w:ascii="Times New Roman" w:eastAsia="Times New Roman" w:hAnsi="Times New Roman" w:cs="Times New Roman"/>
          <w:sz w:val="26"/>
          <w:szCs w:val="26"/>
        </w:rPr>
        <w:t>-2612</w:t>
      </w:r>
      <w:r>
        <w:rPr>
          <w:rFonts w:ascii="Times New Roman" w:eastAsia="Times New Roman" w:hAnsi="Times New Roman" w:cs="Times New Roman"/>
          <w:sz w:val="26"/>
          <w:szCs w:val="26"/>
        </w:rPr>
        <w:t>/2026</w:t>
      </w:r>
    </w:p>
    <w:p>
      <w:pPr>
        <w:spacing w:before="0" w:after="0"/>
        <w:ind w:firstLine="567"/>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0067-01-2025-006013-51</w:t>
      </w: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rPr>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января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p>
    <w:p>
      <w:pPr>
        <w:spacing w:before="0" w:after="0"/>
        <w:ind w:firstLine="567"/>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судебного участка № 12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 Ханты-Мансийс</w:t>
      </w:r>
      <w:r>
        <w:rPr>
          <w:rFonts w:ascii="Times New Roman" w:eastAsia="Times New Roman" w:hAnsi="Times New Roman" w:cs="Times New Roman"/>
          <w:sz w:val="26"/>
          <w:szCs w:val="26"/>
        </w:rPr>
        <w:t xml:space="preserve">кого автономного округа – Югры </w:t>
      </w:r>
      <w:r>
        <w:rPr>
          <w:rFonts w:ascii="Times New Roman" w:eastAsia="Times New Roman" w:hAnsi="Times New Roman" w:cs="Times New Roman"/>
          <w:sz w:val="26"/>
          <w:szCs w:val="26"/>
        </w:rPr>
        <w:t xml:space="preserve">Думлер Г.П., находящаяся по адресу: г. Сургут, ул. Гагарина,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402,</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рассмотрев материалы дела об административном пра</w:t>
      </w:r>
      <w:r>
        <w:rPr>
          <w:rFonts w:ascii="Times New Roman" w:eastAsia="Times New Roman" w:hAnsi="Times New Roman" w:cs="Times New Roman"/>
          <w:sz w:val="26"/>
          <w:szCs w:val="26"/>
        </w:rPr>
        <w:t>вонарушении, предусмотренном ч.2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ст.15.12</w:t>
      </w:r>
      <w:r>
        <w:rPr>
          <w:rFonts w:ascii="Times New Roman" w:eastAsia="Times New Roman" w:hAnsi="Times New Roman" w:cs="Times New Roman"/>
          <w:sz w:val="26"/>
          <w:szCs w:val="26"/>
        </w:rPr>
        <w:t xml:space="preserve"> КоАП РФ, в отношении</w:t>
      </w:r>
    </w:p>
    <w:p>
      <w:pPr>
        <w:spacing w:before="0" w:after="0"/>
        <w:ind w:firstLine="567"/>
        <w:jc w:val="both"/>
        <w:rPr>
          <w:sz w:val="26"/>
          <w:szCs w:val="26"/>
        </w:rPr>
      </w:pPr>
      <w:r>
        <w:rPr>
          <w:rFonts w:ascii="Times New Roman" w:eastAsia="Times New Roman" w:hAnsi="Times New Roman" w:cs="Times New Roman"/>
          <w:sz w:val="26"/>
          <w:szCs w:val="26"/>
        </w:rPr>
        <w:t>индивидуального предпринимателя Лукиных Елизаветы Ивановны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74rplc-10"/>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w:t>
      </w:r>
    </w:p>
    <w:p>
      <w:pPr>
        <w:spacing w:before="0" w:after="0"/>
        <w:ind w:firstLine="567"/>
        <w:jc w:val="center"/>
        <w:rPr>
          <w:sz w:val="26"/>
          <w:szCs w:val="26"/>
        </w:rPr>
      </w:pPr>
      <w:r>
        <w:rPr>
          <w:rFonts w:ascii="Times New Roman" w:eastAsia="Times New Roman" w:hAnsi="Times New Roman" w:cs="Times New Roman"/>
          <w:sz w:val="26"/>
          <w:szCs w:val="26"/>
        </w:rPr>
        <w:t>установил: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27.06.2025 года в 10</w:t>
      </w:r>
      <w:r>
        <w:rPr>
          <w:rFonts w:ascii="Times New Roman" w:eastAsia="Times New Roman" w:hAnsi="Times New Roman" w:cs="Times New Roman"/>
          <w:sz w:val="26"/>
          <w:szCs w:val="26"/>
        </w:rPr>
        <w:t xml:space="preserve"> часов 00 минут при рассмотрении материала контрольной закупки, проведенной </w:t>
      </w:r>
      <w:r>
        <w:rPr>
          <w:rFonts w:ascii="Times New Roman" w:eastAsia="Times New Roman" w:hAnsi="Times New Roman" w:cs="Times New Roman"/>
          <w:sz w:val="26"/>
          <w:szCs w:val="26"/>
        </w:rPr>
        <w:t>18.06.2025</w:t>
      </w:r>
      <w:r>
        <w:rPr>
          <w:rFonts w:ascii="Times New Roman" w:eastAsia="Times New Roman" w:hAnsi="Times New Roman" w:cs="Times New Roman"/>
          <w:sz w:val="26"/>
          <w:szCs w:val="26"/>
        </w:rPr>
        <w:t xml:space="preserve"> в отношении деятельности ИП </w:t>
      </w:r>
      <w:r>
        <w:rPr>
          <w:rFonts w:ascii="Times New Roman" w:eastAsia="Times New Roman" w:hAnsi="Times New Roman" w:cs="Times New Roman"/>
          <w:sz w:val="26"/>
          <w:szCs w:val="26"/>
        </w:rPr>
        <w:t>Лукиных Е.И</w:t>
      </w:r>
      <w:r>
        <w:rPr>
          <w:rFonts w:ascii="Times New Roman" w:eastAsia="Times New Roman" w:hAnsi="Times New Roman" w:cs="Times New Roman"/>
          <w:sz w:val="26"/>
          <w:szCs w:val="26"/>
        </w:rPr>
        <w:t xml:space="preserve">., установлено, что ИП </w:t>
      </w:r>
      <w:r>
        <w:rPr>
          <w:rFonts w:ascii="Times New Roman" w:eastAsia="Times New Roman" w:hAnsi="Times New Roman" w:cs="Times New Roman"/>
          <w:sz w:val="26"/>
          <w:szCs w:val="26"/>
        </w:rPr>
        <w:t>Лукиных Е.И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магазине </w:t>
      </w:r>
      <w:r>
        <w:rPr>
          <w:rStyle w:val="cat-UserDefinedgrp-76rplc-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расположенному по адресу: </w:t>
      </w:r>
      <w:r>
        <w:rPr>
          <w:rStyle w:val="cat-UserDefinedgrp-75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предпринимательскую деятельность посредством розничной </w:t>
      </w:r>
      <w:r>
        <w:rPr>
          <w:rFonts w:ascii="Times New Roman" w:eastAsia="Times New Roman" w:hAnsi="Times New Roman" w:cs="Times New Roman"/>
          <w:sz w:val="26"/>
          <w:szCs w:val="26"/>
        </w:rPr>
        <w:t xml:space="preserve">торговли товаров легкой промышленности, обуви в специализированных магазинах. Основной вид деятельности – торговля розничная аксессуарами одежды (перчатками, галстуками, шарфами, ремнями, подтяжками и т.п.) в специализированных магазинах. По результатам контрольной закупки в магазине осуществляется реализация товаров легкой промышленности: Бюстгальтер женский цвет сиреневый, размер 34/75 В, в количестве 1 шт., стоимостью 494,00 руб., в нарушение требований законодательства в сфере реализации товаров легкой промышленности – при осмотре товара выявлено, что отсутствует какая-либо информация о реализуемом товаре, в том числе и код </w:t>
      </w:r>
      <w:r>
        <w:rPr>
          <w:rFonts w:ascii="Times New Roman" w:eastAsia="Times New Roman" w:hAnsi="Times New Roman" w:cs="Times New Roman"/>
          <w:sz w:val="26"/>
          <w:szCs w:val="26"/>
        </w:rPr>
        <w:t>Data</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Matrix</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чем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требования </w:t>
      </w:r>
      <w:r>
        <w:rPr>
          <w:rFonts w:ascii="Times New Roman" w:eastAsia="Times New Roman" w:hAnsi="Times New Roman" w:cs="Times New Roman"/>
          <w:sz w:val="26"/>
          <w:szCs w:val="26"/>
        </w:rPr>
        <w:t>п. 10 Правил маркировки товаров, подлежащих обязательной маркировке средствами идентификации</w:t>
      </w:r>
      <w:r>
        <w:rPr>
          <w:rFonts w:ascii="Times New Roman" w:eastAsia="Times New Roman" w:hAnsi="Times New Roman" w:cs="Times New Roman"/>
          <w:sz w:val="26"/>
          <w:szCs w:val="26"/>
        </w:rPr>
        <w:t xml:space="preserve"> (утв. Постановлением Правительства РФ от 26.04.2019 № 515), а также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«л» п. 2 Постановления Правительства РФ от 31.12.2019 №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w:t>
      </w:r>
    </w:p>
    <w:p>
      <w:pPr>
        <w:spacing w:before="0" w:after="0"/>
        <w:ind w:firstLine="567"/>
        <w:jc w:val="both"/>
        <w:rPr>
          <w:sz w:val="26"/>
          <w:szCs w:val="26"/>
        </w:rPr>
      </w:pPr>
      <w:r>
        <w:rPr>
          <w:rFonts w:ascii="Times New Roman" w:eastAsia="Times New Roman" w:hAnsi="Times New Roman" w:cs="Times New Roman"/>
          <w:sz w:val="26"/>
          <w:szCs w:val="26"/>
        </w:rPr>
        <w:t>Лукиных Е.И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извещенная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 xml:space="preserve">полученной </w:t>
      </w:r>
      <w:r>
        <w:rPr>
          <w:rFonts w:ascii="Times New Roman" w:eastAsia="Times New Roman" w:hAnsi="Times New Roman" w:cs="Times New Roman"/>
          <w:sz w:val="26"/>
          <w:szCs w:val="26"/>
        </w:rPr>
        <w:t>электронно</w:t>
      </w:r>
      <w:r>
        <w:rPr>
          <w:rFonts w:ascii="Times New Roman" w:eastAsia="Times New Roman" w:hAnsi="Times New Roman" w:cs="Times New Roman"/>
          <w:sz w:val="26"/>
          <w:szCs w:val="26"/>
        </w:rPr>
        <w:t>, в судебное заседание не явилась, ходатайств об отложении рассмотрения дела не заявляла.</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На основании вышеизложенного, мировой судья считает возможным рассмотреть дело в отсутствие </w:t>
      </w:r>
      <w:r>
        <w:rPr>
          <w:rFonts w:ascii="Times New Roman" w:eastAsia="Times New Roman" w:hAnsi="Times New Roman" w:cs="Times New Roman"/>
          <w:sz w:val="26"/>
          <w:szCs w:val="26"/>
        </w:rPr>
        <w:t>Лукиных Е.И</w:t>
      </w:r>
      <w:r>
        <w:rPr>
          <w:rFonts w:ascii="Times New Roman" w:eastAsia="Times New Roman" w:hAnsi="Times New Roman" w:cs="Times New Roman"/>
          <w:sz w:val="26"/>
          <w:szCs w:val="26"/>
        </w:rPr>
        <w:t>. в соответствии с ч. 2 ст. 25.1 КоАП</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Изучив предоставленные материалы дела, мировой судья при</w:t>
      </w:r>
      <w:r>
        <w:rPr>
          <w:rFonts w:ascii="Times New Roman" w:eastAsia="Times New Roman" w:hAnsi="Times New Roman" w:cs="Times New Roman"/>
          <w:sz w:val="26"/>
          <w:szCs w:val="26"/>
        </w:rPr>
        <w:t xml:space="preserve">ходит </w:t>
      </w:r>
      <w:r>
        <w:rPr>
          <w:rFonts w:ascii="Times New Roman" w:eastAsia="Times New Roman" w:hAnsi="Times New Roman" w:cs="Times New Roman"/>
          <w:sz w:val="26"/>
          <w:szCs w:val="26"/>
        </w:rPr>
        <w:t>к следующ</w:t>
      </w:r>
      <w:r>
        <w:rPr>
          <w:rFonts w:ascii="Times New Roman" w:eastAsia="Times New Roman" w:hAnsi="Times New Roman" w:cs="Times New Roman"/>
          <w:sz w:val="26"/>
          <w:szCs w:val="26"/>
        </w:rPr>
        <w:t xml:space="preserve">ему. </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Согласно 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6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остановления Правительства РФ от 31</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2019 г.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(далее Постановление Правительства от 31.12.2019 </w:t>
      </w:r>
      <w:r>
        <w:rPr>
          <w:rFonts w:ascii="Times New Roman" w:eastAsia="Times New Roman" w:hAnsi="Times New Roman" w:cs="Times New Roman"/>
          <w:sz w:val="26"/>
          <w:szCs w:val="26"/>
        </w:rPr>
        <w:t xml:space="preserve">г. </w:t>
      </w:r>
      <w:r>
        <w:rPr>
          <w:rFonts w:ascii="Times New Roman" w:eastAsia="Times New Roman" w:hAnsi="Times New Roman" w:cs="Times New Roman"/>
          <w:sz w:val="26"/>
          <w:szCs w:val="26"/>
        </w:rPr>
        <w:t>N 1956) на территории Российской Федерации ввод в оборот товаров легкой промышленности без нанесения на них средств идентификации и передачи в информационную 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маркированных средствами идентификации, допускаются: до 1 января 2021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 - для товаров легкой промышленности, указанных в</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 пункта 2</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постановления, за исключением случаев, указанных в</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"ж" пункта 2</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постановления.</w:t>
      </w:r>
    </w:p>
    <w:p>
      <w:pPr>
        <w:spacing w:before="0" w:after="0"/>
        <w:ind w:firstLine="567"/>
        <w:jc w:val="both"/>
        <w:rPr>
          <w:sz w:val="26"/>
          <w:szCs w:val="26"/>
        </w:rPr>
      </w:pPr>
      <w:r>
        <w:rPr>
          <w:rFonts w:ascii="Times New Roman" w:eastAsia="Times New Roman" w:hAnsi="Times New Roman" w:cs="Times New Roman"/>
          <w:sz w:val="26"/>
          <w:szCs w:val="26"/>
        </w:rPr>
        <w:t>Постановление Правительства от 31.12.2019 N 1956 устанавливает, что участники оборота товаров легкой промышленности в Российской Федерации вправе наносить средства идентификации на потребительскую упаковку, или на товары легкой промышленности, или этикетку, или ярлык с даты вступления в силу настоящего постановления.</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Нанесение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в соответствии с Правилами, утвержденными настоящим постановлением, для товаров легкой промышленности, указанных в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 пункта 2 </w:t>
      </w:r>
      <w:r>
        <w:rPr>
          <w:rFonts w:ascii="Times New Roman" w:eastAsia="Times New Roman" w:hAnsi="Times New Roman" w:cs="Times New Roman"/>
          <w:sz w:val="26"/>
          <w:szCs w:val="26"/>
        </w:rPr>
        <w:t xml:space="preserve">этого </w:t>
      </w:r>
      <w:r>
        <w:rPr>
          <w:rFonts w:ascii="Times New Roman" w:eastAsia="Times New Roman" w:hAnsi="Times New Roman" w:cs="Times New Roman"/>
          <w:sz w:val="26"/>
          <w:szCs w:val="26"/>
        </w:rPr>
        <w:t>постановления, является обязательным</w:t>
      </w:r>
      <w:r>
        <w:rPr>
          <w:rFonts w:ascii="Times New Roman" w:eastAsia="Times New Roman" w:hAnsi="Times New Roman" w:cs="Times New Roman"/>
          <w:sz w:val="26"/>
          <w:szCs w:val="26"/>
        </w:rPr>
        <w:t xml:space="preserve"> с 1 января 2021 г.</w:t>
      </w:r>
    </w:p>
    <w:p>
      <w:pPr>
        <w:spacing w:before="0" w:after="0"/>
        <w:ind w:firstLine="567"/>
        <w:jc w:val="both"/>
        <w:rPr>
          <w:sz w:val="26"/>
          <w:szCs w:val="26"/>
        </w:rPr>
      </w:pPr>
      <w:r>
        <w:rPr>
          <w:rFonts w:ascii="Times New Roman" w:eastAsia="Times New Roman" w:hAnsi="Times New Roman" w:cs="Times New Roman"/>
          <w:sz w:val="26"/>
          <w:szCs w:val="26"/>
        </w:rPr>
        <w:t xml:space="preserve">Согласно п. "л"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остановления Правительства от 31.12.2019 N 1956, с 1 марта 2025 г.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(коды 14.14.12, 14.14.14, 14.14.22, 14.14.24, 14.14.25, 14.14.30, 14.19.1 1, 14.19.12.130, 14.19.12.190, 14.19.13, 14.19.19.111, 14.19.19.112, 14.1 9.19.119, 14.19.21, 14.19.22.130, 14.19.23.140, 14.19.23.190, 14.19.31.11 0, 14.19.31.120, 14.19.42, 14.19.43 (за исключением 14.19.43.160, 14.19.43.170, 14.19.43.180), 14.31.10, 15.20.40 .130 и 32.30.15 (в части рукавиц и митенок) Общероссийского классификатора продукции по видам экономической деятельности и коды 4203 21 000 0, 4203 29, 6107, 6108, 6109, 6111, 6112 31, 6112 39, 6112 41, 6112 49, 6114, 6115, 6116, 6117 10 000 0, 6117 80 100 9, 6117 80 800 1,6117 80 800 9, 6207, 6208, 6209, 6211 11 000 0, 6211 12 000 0, 6212, 6213, 6216 00 000 0, 6217 10 000 0, 6406 90 900 0, 6504 00 000 0, 6505 00 и 6506 99 единой Товарной номенклатуры внешнеэкономической деятельности Евра</w:t>
      </w:r>
      <w:r>
        <w:rPr>
          <w:rFonts w:ascii="Times New Roman" w:eastAsia="Times New Roman" w:hAnsi="Times New Roman" w:cs="Times New Roman"/>
          <w:sz w:val="26"/>
          <w:szCs w:val="26"/>
        </w:rPr>
        <w:t>зийского экономического союза).</w:t>
      </w:r>
    </w:p>
    <w:p>
      <w:pPr>
        <w:spacing w:before="0" w:after="0"/>
        <w:ind w:firstLine="567"/>
        <w:jc w:val="both"/>
        <w:rPr>
          <w:sz w:val="26"/>
          <w:szCs w:val="26"/>
        </w:rPr>
      </w:pPr>
      <w:r>
        <w:rPr>
          <w:rFonts w:ascii="Times New Roman" w:eastAsia="Times New Roman" w:hAnsi="Times New Roman" w:cs="Times New Roman"/>
          <w:sz w:val="26"/>
          <w:szCs w:val="26"/>
        </w:rPr>
        <w:t xml:space="preserve">Согласно ОК 034-2014 (КПЕС 2008). Общероссийский классификатор продукции по видам экономической деятельности (ОКПД 2)" (утв. Приказом </w:t>
      </w:r>
      <w:r>
        <w:rPr>
          <w:rFonts w:ascii="Times New Roman" w:eastAsia="Times New Roman" w:hAnsi="Times New Roman" w:cs="Times New Roman"/>
          <w:sz w:val="26"/>
          <w:szCs w:val="26"/>
        </w:rPr>
        <w:t>Росстандарта</w:t>
      </w:r>
      <w:r>
        <w:rPr>
          <w:rFonts w:ascii="Times New Roman" w:eastAsia="Times New Roman" w:hAnsi="Times New Roman" w:cs="Times New Roman"/>
          <w:sz w:val="26"/>
          <w:szCs w:val="26"/>
        </w:rPr>
        <w:t xml:space="preserve"> от 31.01.2014 N 14-ст), код 14.14.25 - Производство бюстгальтеров, поясов, корсетов и аналогичных изделий, и их частей из любого текстильного материала, включая трикотажные или вязаные.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Кроме того, п. "м" вышеназванного постановления установлено (в ред. на момент выявления нарушения), что в период с 31 июля 2025 г. по 31 октября 2025 г. (включительно) вправе осуществлять только хранение и транспортировку находившихся у них во владении, и (или) пользовании, и (или) распоряжении товаров легкой промышленности, указанных в подпункте "л" настоящего пункта, по состоянию на 1 марта 2025 г. (остатков товаров) и </w:t>
      </w:r>
      <w:r>
        <w:rPr>
          <w:rFonts w:ascii="Times New Roman" w:eastAsia="Times New Roman" w:hAnsi="Times New Roman" w:cs="Times New Roman"/>
          <w:sz w:val="26"/>
          <w:szCs w:val="26"/>
        </w:rPr>
        <w:t>осуществлять их маркировку средствами идентификации в целях последующей реализации (продажи) при соблюдении условий, предусмотренных пунктом 54 (3) Правил, утвержд</w:t>
      </w:r>
      <w:r>
        <w:rPr>
          <w:rFonts w:ascii="Times New Roman" w:eastAsia="Times New Roman" w:hAnsi="Times New Roman" w:cs="Times New Roman"/>
          <w:sz w:val="26"/>
          <w:szCs w:val="26"/>
        </w:rPr>
        <w:t>енных настоящим постановлением.</w:t>
      </w:r>
    </w:p>
    <w:p>
      <w:pPr>
        <w:spacing w:before="0" w:after="0"/>
        <w:ind w:firstLine="567"/>
        <w:jc w:val="both"/>
        <w:rPr>
          <w:sz w:val="26"/>
          <w:szCs w:val="26"/>
        </w:rPr>
      </w:pPr>
      <w:r>
        <w:rPr>
          <w:rFonts w:ascii="Times New Roman" w:eastAsia="Times New Roman" w:hAnsi="Times New Roman" w:cs="Times New Roman"/>
          <w:sz w:val="26"/>
          <w:szCs w:val="26"/>
        </w:rPr>
        <w:t>В случае если участник оборота товаров легкой промышленности в срок, указанный в</w:t>
      </w:r>
      <w:r>
        <w:rPr>
          <w:rFonts w:ascii="Times New Roman" w:eastAsia="Times New Roman" w:hAnsi="Times New Roman" w:cs="Times New Roman"/>
          <w:sz w:val="26"/>
          <w:szCs w:val="26"/>
        </w:rPr>
        <w:t> </w:t>
      </w:r>
      <w:hyperlink r:id="rId4" w:anchor="/document/76849515/entry/1543" w:history="1">
        <w:r>
          <w:rPr>
            <w:rFonts w:ascii="Times New Roman" w:eastAsia="Times New Roman" w:hAnsi="Times New Roman" w:cs="Times New Roman"/>
            <w:color w:val="0000EE"/>
            <w:sz w:val="26"/>
            <w:szCs w:val="26"/>
          </w:rPr>
          <w:t>пункте 54</w:t>
        </w:r>
        <w:r>
          <w:rPr>
            <w:rFonts w:ascii="Times New Roman" w:eastAsia="Times New Roman" w:hAnsi="Times New Roman" w:cs="Times New Roman"/>
            <w:color w:val="0000EE"/>
            <w:sz w:val="26"/>
            <w:szCs w:val="26"/>
            <w:vertAlign w:val="superscript"/>
          </w:rPr>
          <w:t> </w:t>
        </w:r>
        <w:r>
          <w:rPr>
            <w:rFonts w:ascii="Times New Roman" w:eastAsia="Times New Roman" w:hAnsi="Times New Roman" w:cs="Times New Roman"/>
            <w:color w:val="0000EE"/>
            <w:sz w:val="26"/>
            <w:szCs w:val="26"/>
            <w:vertAlign w:val="superscript"/>
          </w:rPr>
          <w:t>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Правил, утвержденных настоящим постановлением, не направит в информационную систему мониторинга сведения о вводе в оборот указанных остатков товаров, коды маркировки таких товаров легкой промышленности аннулируются.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 этом оборот и вывод из оборота немаркированных остатков товаров, указанных в абзаце первом настоящего подпункта, допускаются по 31 июля 2025 г. (включительно).</w:t>
      </w:r>
    </w:p>
    <w:p>
      <w:pPr>
        <w:spacing w:before="0" w:after="0"/>
        <w:ind w:firstLine="567"/>
        <w:jc w:val="both"/>
        <w:rPr>
          <w:sz w:val="26"/>
          <w:szCs w:val="26"/>
        </w:rPr>
      </w:pPr>
      <w:r>
        <w:rPr>
          <w:rFonts w:ascii="Times New Roman" w:eastAsia="Times New Roman" w:hAnsi="Times New Roman" w:cs="Times New Roman"/>
          <w:sz w:val="26"/>
          <w:szCs w:val="26"/>
        </w:rPr>
        <w:t>В подтверждение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Лукиных Е.И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совершении правонарушения суду представлены следующие документы:</w:t>
      </w:r>
    </w:p>
    <w:p>
      <w:pPr>
        <w:spacing w:before="0" w:after="0"/>
        <w:ind w:firstLine="567"/>
        <w:jc w:val="both"/>
        <w:rPr>
          <w:sz w:val="26"/>
          <w:szCs w:val="26"/>
        </w:rPr>
      </w:pPr>
      <w:r>
        <w:rPr>
          <w:rFonts w:ascii="Times New Roman" w:eastAsia="Times New Roman" w:hAnsi="Times New Roman" w:cs="Times New Roman"/>
          <w:sz w:val="26"/>
          <w:szCs w:val="26"/>
        </w:rPr>
        <w:t>- протокол об административном правонарушении от 27.06.2025 № 78</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предписание должностного лица, уполномоченного осуществлять государственный (контроль) в сфере защиты прав потребителей и благополучия человека № 92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задание на проведение контрольных (надзорных) мероприятий без взаимодействия от 18.06.2025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акт выездного обследования</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акт контрольной закупки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протокол осмотра от 18.06.2025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 опроса </w:t>
      </w:r>
      <w:r>
        <w:rPr>
          <w:rFonts w:ascii="Times New Roman" w:eastAsia="Times New Roman" w:hAnsi="Times New Roman" w:cs="Times New Roman"/>
          <w:sz w:val="26"/>
          <w:szCs w:val="26"/>
        </w:rPr>
        <w:t>Кучаковой</w:t>
      </w:r>
      <w:r>
        <w:rPr>
          <w:rFonts w:ascii="Times New Roman" w:eastAsia="Times New Roman" w:hAnsi="Times New Roman" w:cs="Times New Roman"/>
          <w:sz w:val="26"/>
          <w:szCs w:val="26"/>
        </w:rPr>
        <w:t xml:space="preserve"> М.А. от 18.06.2025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 инструментального обследования от 18.06.2025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протокол мониторинга закупок от 18.06.2025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протокол наложения ареста на товары, транспортные средства и иные вещи от 18.06.2025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квитанция к приходному кассовому ордеру № 1233</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копия договора поставки № 1233 от 17.12.2022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товарная накладная № 1233 от 17.12.2022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квитанция к приходному кассовому ордеру № 1247</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спецификация по накладной № 1247 от 18.07.2022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копия договора поставки № 1247 от 18.07.2022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товарная накладная № 1247 от 18.07.2022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квитанция к приходному кассовому ордеру № 2119</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копия договора поставки № 2119 от 15.03.2024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спецификация по накладной № 2119 от 15.03.2024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товарная накладная № 2119 от 15.03.2024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копия договора поставки № 1086 от 20.04.2023</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квитанция к приходному кассовому ордеру № 1086</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спецификация по накладной № 1086 от 20.04.2023</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товарная накладная № 1086 от 20.04.2023</w:t>
      </w:r>
      <w:r>
        <w:rPr>
          <w:rFonts w:ascii="Times New Roman" w:eastAsia="Times New Roman" w:hAnsi="Times New Roman" w:cs="Times New Roman"/>
          <w:sz w:val="26"/>
          <w:szCs w:val="26"/>
        </w:rPr>
        <w:t>.</w:t>
      </w:r>
    </w:p>
    <w:p>
      <w:pPr>
        <w:spacing w:before="0" w:after="0"/>
        <w:ind w:left="283" w:firstLine="567"/>
        <w:jc w:val="both"/>
        <w:rPr>
          <w:sz w:val="26"/>
          <w:szCs w:val="26"/>
        </w:rPr>
      </w:pPr>
      <w:r>
        <w:rPr>
          <w:rFonts w:ascii="Times New Roman" w:eastAsia="Times New Roman" w:hAnsi="Times New Roman" w:cs="Times New Roman"/>
          <w:sz w:val="26"/>
          <w:szCs w:val="26"/>
        </w:rPr>
        <w:t xml:space="preserve">Указанные документы суд признает относимыми и допустимыми доказательствами по делу, так как они составлены уполномоченными на то лицами в соответствии с требованиями КоАП РФ. Каких-либо нарушений, в том числе процессуальных, при составлении протокола об административном правонарушении в отношении индивидуального предпринимателя Лукиных Е.И. </w:t>
      </w:r>
      <w:r>
        <w:rPr>
          <w:rFonts w:ascii="Times New Roman" w:eastAsia="Times New Roman" w:hAnsi="Times New Roman" w:cs="Times New Roman"/>
          <w:sz w:val="26"/>
          <w:szCs w:val="26"/>
        </w:rPr>
        <w:t>не допущено</w:t>
      </w:r>
      <w:r>
        <w:rPr>
          <w:rFonts w:ascii="Times New Roman" w:eastAsia="Times New Roman" w:hAnsi="Times New Roman" w:cs="Times New Roman"/>
          <w:sz w:val="26"/>
          <w:szCs w:val="26"/>
        </w:rPr>
        <w:t xml:space="preserve">, и он соответствует требованиям, предъявляемым к доказательствам по административному делу. </w:t>
      </w:r>
    </w:p>
    <w:p>
      <w:pPr>
        <w:spacing w:before="0" w:after="0"/>
        <w:ind w:left="283" w:firstLine="567"/>
        <w:jc w:val="both"/>
        <w:rPr>
          <w:sz w:val="26"/>
          <w:szCs w:val="26"/>
        </w:rPr>
      </w:pPr>
      <w:r>
        <w:rPr>
          <w:rFonts w:ascii="Times New Roman" w:eastAsia="Times New Roman" w:hAnsi="Times New Roman" w:cs="Times New Roman"/>
          <w:sz w:val="26"/>
          <w:szCs w:val="26"/>
        </w:rPr>
        <w:t>Таким образом, оценив представленные доказательства в их совокупности, мировой судья приходит к выводу о том, что вина индивидуального предпринимателя Лукиных Е.И. в совершении инкриминируемого административного правонарушения установлена и доказана. Ее действия суд квалифицирует по</w:t>
      </w:r>
      <w:r>
        <w:rPr>
          <w:rFonts w:ascii="Times New Roman" w:eastAsia="Times New Roman" w:hAnsi="Times New Roman" w:cs="Times New Roman"/>
          <w:sz w:val="26"/>
          <w:szCs w:val="26"/>
        </w:rPr>
        <w:t> </w:t>
      </w:r>
      <w:hyperlink r:id="rId5" w:anchor="/document/12125267/entry/151202" w:history="1">
        <w:r>
          <w:rPr>
            <w:rFonts w:ascii="Times New Roman" w:eastAsia="Times New Roman" w:hAnsi="Times New Roman" w:cs="Times New Roman"/>
            <w:color w:val="0000EE"/>
            <w:sz w:val="26"/>
            <w:szCs w:val="26"/>
          </w:rPr>
          <w:t>ч.2 ст. 15.12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КоАП РФ -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w:t>
      </w:r>
      <w:r>
        <w:rPr>
          <w:rFonts w:ascii="Times New Roman" w:eastAsia="Times New Roman" w:hAnsi="Times New Roman" w:cs="Times New Roman"/>
          <w:sz w:val="26"/>
          <w:szCs w:val="26"/>
        </w:rPr>
        <w:t>предусмотренных</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частью 4</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данной статьи 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частью 1 статьи 6.34</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w:t>
      </w:r>
    </w:p>
    <w:p>
      <w:pPr>
        <w:spacing w:before="0" w:after="0"/>
        <w:ind w:left="283" w:firstLine="567"/>
        <w:jc w:val="both"/>
        <w:rPr>
          <w:sz w:val="26"/>
          <w:szCs w:val="26"/>
        </w:rPr>
      </w:pPr>
      <w:r>
        <w:rPr>
          <w:rFonts w:ascii="Times New Roman" w:eastAsia="Times New Roman" w:hAnsi="Times New Roman" w:cs="Times New Roman"/>
          <w:sz w:val="26"/>
          <w:szCs w:val="26"/>
        </w:rPr>
        <w:t>Оснований для признания совершенного правонарушения малозначительным на основании</w:t>
      </w:r>
      <w:r>
        <w:rPr>
          <w:rFonts w:ascii="Times New Roman" w:eastAsia="Times New Roman" w:hAnsi="Times New Roman" w:cs="Times New Roman"/>
          <w:sz w:val="26"/>
          <w:szCs w:val="26"/>
        </w:rPr>
        <w:t> </w:t>
      </w:r>
      <w:hyperlink r:id="rId5" w:anchor="/document/12125267/entry/29" w:history="1">
        <w:r>
          <w:rPr>
            <w:rFonts w:ascii="Times New Roman" w:eastAsia="Times New Roman" w:hAnsi="Times New Roman" w:cs="Times New Roman"/>
            <w:color w:val="0000EE"/>
            <w:sz w:val="26"/>
            <w:szCs w:val="26"/>
          </w:rPr>
          <w:t>ст. 2.9</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КоАП РФ не имеется. Само по себе отсутствие вреда и негативных последствий не является основанием для отнесения данного деяния к малозначительным. </w:t>
      </w:r>
      <w:r>
        <w:rPr>
          <w:rFonts w:ascii="Times New Roman" w:eastAsia="Times New Roman" w:hAnsi="Times New Roman" w:cs="Times New Roman"/>
          <w:sz w:val="26"/>
          <w:szCs w:val="26"/>
        </w:rPr>
        <w:t>Обстоятельств, перечисленных в</w:t>
      </w:r>
      <w:r>
        <w:rPr>
          <w:rFonts w:ascii="Times New Roman" w:eastAsia="Times New Roman" w:hAnsi="Times New Roman" w:cs="Times New Roman"/>
          <w:sz w:val="26"/>
          <w:szCs w:val="26"/>
        </w:rPr>
        <w:t> </w:t>
      </w:r>
      <w:hyperlink r:id="rId5" w:anchor="/document/12125267/entry/245" w:history="1">
        <w:r>
          <w:rPr>
            <w:rFonts w:ascii="Times New Roman" w:eastAsia="Times New Roman" w:hAnsi="Times New Roman" w:cs="Times New Roman"/>
            <w:color w:val="0000EE"/>
            <w:sz w:val="26"/>
            <w:szCs w:val="26"/>
          </w:rPr>
          <w:t>ст. 24.5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исключающих производство по делу об административном правонарушении, не имеется.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Обстоятельств, перечисленных в</w:t>
      </w:r>
      <w:r>
        <w:rPr>
          <w:rFonts w:ascii="Times New Roman" w:eastAsia="Times New Roman" w:hAnsi="Times New Roman" w:cs="Times New Roman"/>
          <w:sz w:val="26"/>
          <w:szCs w:val="26"/>
        </w:rPr>
        <w:t> </w:t>
      </w:r>
      <w:hyperlink r:id="rId5" w:anchor="/document/12125267/entry/292" w:history="1">
        <w:r>
          <w:rPr>
            <w:rFonts w:ascii="Times New Roman" w:eastAsia="Times New Roman" w:hAnsi="Times New Roman" w:cs="Times New Roman"/>
            <w:color w:val="0000EE"/>
            <w:sz w:val="26"/>
            <w:szCs w:val="26"/>
          </w:rPr>
          <w:t>ст. 29.2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исключающих возможность рассмотрения дела, не имеется.</w:t>
      </w:r>
    </w:p>
    <w:p>
      <w:pPr>
        <w:spacing w:before="0" w:after="0"/>
        <w:ind w:left="283" w:firstLine="567"/>
        <w:jc w:val="both"/>
        <w:rPr>
          <w:sz w:val="26"/>
          <w:szCs w:val="26"/>
        </w:rPr>
      </w:pPr>
      <w:r>
        <w:rPr>
          <w:rFonts w:ascii="Times New Roman" w:eastAsia="Times New Roman" w:hAnsi="Times New Roman" w:cs="Times New Roman"/>
          <w:sz w:val="26"/>
          <w:szCs w:val="26"/>
        </w:rPr>
        <w:t>Обстоятельств, предусмотренных</w:t>
      </w:r>
      <w:r>
        <w:rPr>
          <w:rFonts w:ascii="Times New Roman" w:eastAsia="Times New Roman" w:hAnsi="Times New Roman" w:cs="Times New Roman"/>
          <w:sz w:val="26"/>
          <w:szCs w:val="26"/>
        </w:rPr>
        <w:t> </w:t>
      </w:r>
      <w:hyperlink r:id="rId5" w:anchor="/document/12125267/entry/42" w:history="1">
        <w:r>
          <w:rPr>
            <w:rFonts w:ascii="Times New Roman" w:eastAsia="Times New Roman" w:hAnsi="Times New Roman" w:cs="Times New Roman"/>
            <w:color w:val="0000EE"/>
            <w:sz w:val="26"/>
            <w:szCs w:val="26"/>
          </w:rPr>
          <w:t>ст. 4.2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смягчающих административную ответственность, суд не усматривает.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 </w:t>
      </w:r>
      <w:r>
        <w:rPr>
          <w:rFonts w:ascii="Times New Roman" w:eastAsia="Times New Roman" w:hAnsi="Times New Roman" w:cs="Times New Roman"/>
          <w:sz w:val="26"/>
          <w:szCs w:val="26"/>
        </w:rPr>
        <w:t>отягчающих административную ответственность, предусмотренных</w:t>
      </w:r>
      <w:r>
        <w:rPr>
          <w:rFonts w:ascii="Times New Roman" w:eastAsia="Times New Roman" w:hAnsi="Times New Roman" w:cs="Times New Roman"/>
          <w:sz w:val="26"/>
          <w:szCs w:val="26"/>
        </w:rPr>
        <w:t> </w:t>
      </w:r>
      <w:hyperlink r:id="rId5" w:anchor="/document/12125267/entry/43" w:history="1">
        <w:r>
          <w:rPr>
            <w:rFonts w:ascii="Times New Roman" w:eastAsia="Times New Roman" w:hAnsi="Times New Roman" w:cs="Times New Roman"/>
            <w:color w:val="0000EE"/>
            <w:sz w:val="26"/>
            <w:szCs w:val="26"/>
          </w:rPr>
          <w:t>ст. 4.3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суд не усматривает.</w:t>
      </w:r>
    </w:p>
    <w:p>
      <w:pPr>
        <w:spacing w:before="0" w:after="0"/>
        <w:ind w:left="283" w:firstLine="567"/>
        <w:jc w:val="both"/>
        <w:rPr>
          <w:sz w:val="26"/>
          <w:szCs w:val="26"/>
        </w:rPr>
      </w:pPr>
      <w:r>
        <w:rPr>
          <w:rFonts w:ascii="Times New Roman" w:eastAsia="Times New Roman" w:hAnsi="Times New Roman" w:cs="Times New Roman"/>
          <w:sz w:val="26"/>
          <w:szCs w:val="26"/>
        </w:rPr>
        <w:t>При определении меры наказания суд учитывает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left="283" w:firstLine="567"/>
        <w:jc w:val="both"/>
        <w:rPr>
          <w:sz w:val="26"/>
          <w:szCs w:val="26"/>
        </w:rPr>
      </w:pPr>
      <w:r>
        <w:rPr>
          <w:rFonts w:ascii="Times New Roman" w:eastAsia="Times New Roman" w:hAnsi="Times New Roman" w:cs="Times New Roman"/>
          <w:sz w:val="26"/>
          <w:szCs w:val="26"/>
        </w:rPr>
        <w:t>На основании изложенного и руководствуясь</w:t>
      </w:r>
      <w:r>
        <w:rPr>
          <w:rFonts w:ascii="Times New Roman" w:eastAsia="Times New Roman" w:hAnsi="Times New Roman" w:cs="Times New Roman"/>
          <w:sz w:val="26"/>
          <w:szCs w:val="26"/>
        </w:rPr>
        <w:t> </w:t>
      </w:r>
      <w:hyperlink r:id="rId5" w:anchor="/document/12125267/entry/299" w:history="1">
        <w:r>
          <w:rPr>
            <w:rFonts w:ascii="Times New Roman" w:eastAsia="Times New Roman" w:hAnsi="Times New Roman" w:cs="Times New Roman"/>
            <w:color w:val="0000EE"/>
            <w:sz w:val="26"/>
            <w:szCs w:val="26"/>
          </w:rPr>
          <w:t>ст. 29.9-29.11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индивидуального предпринимателя </w:t>
      </w:r>
      <w:r>
        <w:rPr>
          <w:rFonts w:ascii="Times New Roman" w:eastAsia="Times New Roman" w:hAnsi="Times New Roman" w:cs="Times New Roman"/>
          <w:sz w:val="26"/>
          <w:szCs w:val="26"/>
        </w:rPr>
        <w:t>Лукиных Елизавету Ивановну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виновной</w:t>
      </w:r>
      <w:r>
        <w:rPr>
          <w:rFonts w:ascii="Times New Roman" w:eastAsia="Times New Roman" w:hAnsi="Times New Roman" w:cs="Times New Roman"/>
          <w:sz w:val="26"/>
          <w:szCs w:val="26"/>
        </w:rPr>
        <w:t xml:space="preserve"> в совершении правонарушения, предусмотренного</w:t>
      </w:r>
      <w:r>
        <w:rPr>
          <w:rFonts w:ascii="Times New Roman" w:eastAsia="Times New Roman" w:hAnsi="Times New Roman" w:cs="Times New Roman"/>
          <w:sz w:val="26"/>
          <w:szCs w:val="26"/>
        </w:rPr>
        <w:t> </w:t>
      </w:r>
      <w:hyperlink r:id="rId5" w:anchor="/document/12125267/entry/151202" w:history="1">
        <w:r>
          <w:rPr>
            <w:rFonts w:ascii="Times New Roman" w:eastAsia="Times New Roman" w:hAnsi="Times New Roman" w:cs="Times New Roman"/>
            <w:color w:val="0000EE"/>
            <w:sz w:val="26"/>
            <w:szCs w:val="26"/>
          </w:rPr>
          <w:t>ч. 2 ст. 15.12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и назначить наказание в виде административного штрафа в размере 5 000 (пять тысяч) рублей с конфискацией</w:t>
      </w:r>
      <w:r>
        <w:rPr>
          <w:rFonts w:ascii="Times New Roman" w:eastAsia="Times New Roman" w:hAnsi="Times New Roman" w:cs="Times New Roman"/>
          <w:sz w:val="26"/>
          <w:szCs w:val="26"/>
        </w:rPr>
        <w:t xml:space="preserve"> предмета административного правонарушения, согласно </w:t>
      </w:r>
      <w:r>
        <w:rPr>
          <w:rFonts w:ascii="Times New Roman" w:eastAsia="Times New Roman" w:hAnsi="Times New Roman" w:cs="Times New Roman"/>
          <w:sz w:val="26"/>
          <w:szCs w:val="26"/>
        </w:rPr>
        <w:t xml:space="preserve">протоколу наложения ареста на товары от </w:t>
      </w:r>
      <w:r>
        <w:rPr>
          <w:rFonts w:ascii="Times New Roman" w:eastAsia="Times New Roman" w:hAnsi="Times New Roman" w:cs="Times New Roman"/>
          <w:sz w:val="26"/>
          <w:szCs w:val="26"/>
        </w:rPr>
        <w:t>18.06.2025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бюстгальтер</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женск</w:t>
      </w:r>
      <w:r>
        <w:rPr>
          <w:rFonts w:ascii="Times New Roman" w:eastAsia="Times New Roman" w:hAnsi="Times New Roman" w:cs="Times New Roman"/>
          <w:sz w:val="26"/>
          <w:szCs w:val="26"/>
        </w:rPr>
        <w:t xml:space="preserve">ого, </w:t>
      </w:r>
      <w:r>
        <w:rPr>
          <w:rFonts w:ascii="Times New Roman" w:eastAsia="Times New Roman" w:hAnsi="Times New Roman" w:cs="Times New Roman"/>
          <w:sz w:val="26"/>
          <w:szCs w:val="26"/>
        </w:rPr>
        <w:t>цвет сиреневый, ра</w:t>
      </w:r>
      <w:r>
        <w:rPr>
          <w:rFonts w:ascii="Times New Roman" w:eastAsia="Times New Roman" w:hAnsi="Times New Roman" w:cs="Times New Roman"/>
          <w:sz w:val="26"/>
          <w:szCs w:val="26"/>
        </w:rPr>
        <w:t>змер 34/75 В, в количестве 1 шт., стоимостью 494,00 руб.</w:t>
      </w:r>
      <w:r>
        <w:rPr>
          <w:rFonts w:ascii="Times New Roman" w:eastAsia="Times New Roman" w:hAnsi="Times New Roman" w:cs="Times New Roman"/>
          <w:sz w:val="23"/>
          <w:szCs w:val="23"/>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Разъяснить, что административный штраф подлежит уплате по следующим реквизитам: </w:t>
      </w:r>
      <w:r>
        <w:rPr>
          <w:rFonts w:ascii="Times New Roman" w:eastAsia="Times New Roman" w:hAnsi="Times New Roman" w:cs="Times New Roman"/>
          <w:sz w:val="26"/>
          <w:szCs w:val="26"/>
        </w:rPr>
        <w:t>Единый Казначейский счет 40102810245370000007 в РКЦ г. Ханты-Мансийска, Номер казначейского счета: 03100643000000018700, БИК 007162163, ОКТМО 71876000, КБК 141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116 01061 01 9000 140</w:t>
      </w:r>
      <w:r>
        <w:rPr>
          <w:rFonts w:ascii="Times New Roman" w:eastAsia="Times New Roman" w:hAnsi="Times New Roman" w:cs="Times New Roman"/>
          <w:sz w:val="26"/>
          <w:szCs w:val="26"/>
        </w:rPr>
        <w:t xml:space="preserve">, ИНН 8601024794, КПП 860101001, Получатель: УФК по Ханты-Мансийскому автономному округу - Югре (Управление </w:t>
      </w:r>
      <w:r>
        <w:rPr>
          <w:rFonts w:ascii="Times New Roman" w:eastAsia="Times New Roman" w:hAnsi="Times New Roman" w:cs="Times New Roman"/>
          <w:sz w:val="26"/>
          <w:szCs w:val="26"/>
        </w:rPr>
        <w:t>Роспотребнадзора</w:t>
      </w:r>
      <w:r>
        <w:rPr>
          <w:rFonts w:ascii="Times New Roman" w:eastAsia="Times New Roman" w:hAnsi="Times New Roman" w:cs="Times New Roman"/>
          <w:sz w:val="26"/>
          <w:szCs w:val="26"/>
        </w:rPr>
        <w:t xml:space="preserve"> по Ханты-Мансийскому автономному округу - Югре). УИН </w:t>
      </w:r>
      <w:r>
        <w:rPr>
          <w:rFonts w:ascii="Times New Roman" w:eastAsia="Times New Roman" w:hAnsi="Times New Roman" w:cs="Times New Roman"/>
          <w:sz w:val="26"/>
          <w:szCs w:val="26"/>
        </w:rPr>
        <w:t>14104860008700200566</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 в течение 60 дней с даты вступления постановления в законную силу.</w:t>
      </w:r>
    </w:p>
    <w:p>
      <w:pPr>
        <w:spacing w:before="0" w:after="0"/>
        <w:ind w:firstLine="567"/>
        <w:jc w:val="both"/>
        <w:rPr>
          <w:sz w:val="26"/>
          <w:szCs w:val="26"/>
        </w:rPr>
      </w:pPr>
      <w:r>
        <w:rPr>
          <w:rFonts w:ascii="Times New Roman" w:eastAsia="Times New Roman" w:hAnsi="Times New Roman" w:cs="Times New Roman"/>
          <w:sz w:val="26"/>
          <w:szCs w:val="26"/>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567"/>
        <w:jc w:val="both"/>
        <w:rPr>
          <w:sz w:val="26"/>
          <w:szCs w:val="26"/>
        </w:rPr>
      </w:pPr>
      <w:r>
        <w:rPr>
          <w:rFonts w:ascii="Times New Roman" w:eastAsia="Times New Roman" w:hAnsi="Times New Roman" w:cs="Times New Roman"/>
          <w:sz w:val="26"/>
          <w:szCs w:val="26"/>
        </w:rPr>
        <w:t xml:space="preserve">Квитанция с копией предоставляется в 106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д.9 ул. Гагарина г.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12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 Ханты-Мансийского автономного округа – Югры.</w:t>
      </w:r>
    </w:p>
    <w:p>
      <w:pPr>
        <w:spacing w:before="0" w:after="0"/>
        <w:ind w:firstLine="567"/>
        <w:jc w:val="both"/>
        <w:rPr>
          <w:sz w:val="26"/>
          <w:szCs w:val="26"/>
        </w:rPr>
      </w:pP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подпись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судебного участка № 12 </w:t>
      </w:r>
      <w:r>
        <w:rPr>
          <w:rFonts w:ascii="Times New Roman" w:eastAsia="Times New Roman" w:hAnsi="Times New Roman" w:cs="Times New Roman"/>
          <w:sz w:val="26"/>
          <w:szCs w:val="26"/>
        </w:rPr>
        <w:t>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567"/>
        <w:jc w:val="both"/>
        <w:rPr>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.01.2026</w:t>
      </w:r>
      <w:r>
        <w:rPr>
          <w:rFonts w:ascii="Times New Roman" w:eastAsia="Times New Roman" w:hAnsi="Times New Roman" w:cs="Times New Roman"/>
          <w:sz w:val="26"/>
          <w:szCs w:val="26"/>
        </w:rPr>
        <w:t xml:space="preserve"> года</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90</w:t>
      </w:r>
      <w:r>
        <w:rPr>
          <w:rFonts w:ascii="Times New Roman" w:eastAsia="Times New Roman" w:hAnsi="Times New Roman" w:cs="Times New Roman"/>
          <w:sz w:val="26"/>
          <w:szCs w:val="26"/>
        </w:rPr>
        <w:t>-2612/2026</w:t>
      </w: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65106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4rplc-10">
    <w:name w:val="cat-UserDefined grp-74 rplc-10"/>
    <w:basedOn w:val="DefaultParagraphFont"/>
  </w:style>
  <w:style w:type="character" w:customStyle="1" w:styleId="cat-UserDefinedgrp-76rplc-24">
    <w:name w:val="cat-UserDefined grp-76 rplc-24"/>
    <w:basedOn w:val="DefaultParagraphFont"/>
  </w:style>
  <w:style w:type="character" w:customStyle="1" w:styleId="cat-UserDefinedgrp-75rplc-26">
    <w:name w:val="cat-UserDefined grp-75 rplc-26"/>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msud.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73B9315-13CC-4DF0-A4AE-16644310B81D}"/>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